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C94289" w14:textId="77777777" w:rsidR="008D2508" w:rsidRPr="000153FB" w:rsidRDefault="008D2508" w:rsidP="008D2508">
      <w:pPr>
        <w:spacing w:before="0"/>
        <w:jc w:val="center"/>
        <w:rPr>
          <w:rFonts w:cs="Times New Roman"/>
          <w:b/>
          <w:bCs/>
          <w:sz w:val="24"/>
          <w:szCs w:val="24"/>
        </w:rPr>
      </w:pPr>
      <w:r w:rsidRPr="000153FB">
        <w:rPr>
          <w:b/>
          <w:bCs/>
          <w:noProof/>
          <w:sz w:val="24"/>
          <w:szCs w:val="24"/>
        </w:rPr>
        <w:drawing>
          <wp:inline distT="0" distB="0" distL="0" distR="0" wp14:anchorId="53EA66E2" wp14:editId="209969E6">
            <wp:extent cx="5397621" cy="1800000"/>
            <wp:effectExtent l="0" t="0" r="0" b="0"/>
            <wp:docPr id="17395490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BEBA8EAE-BF5A-486C-A8C5-ECC9F3942E4B}">
                          <a14:imgProps xmlns:a14="http://schemas.microsoft.com/office/drawing/2010/main">
                            <a14:imgLayer r:embed="rId8">
                              <a14:imgEffect>
                                <a14:colorTemperature colorTemp="8800"/>
                              </a14:imgEffect>
                            </a14:imgLayer>
                          </a14:imgProps>
                        </a:ext>
                        <a:ext uri="{28A0092B-C50C-407E-A947-70E740481C1C}">
                          <a14:useLocalDpi xmlns:a14="http://schemas.microsoft.com/office/drawing/2010/main" val="0"/>
                        </a:ext>
                      </a:extLst>
                    </a:blip>
                    <a:srcRect/>
                    <a:stretch>
                      <a:fillRect/>
                    </a:stretch>
                  </pic:blipFill>
                  <pic:spPr bwMode="auto">
                    <a:xfrm>
                      <a:off x="0" y="0"/>
                      <a:ext cx="5397621" cy="1800000"/>
                    </a:xfrm>
                    <a:prstGeom prst="rect">
                      <a:avLst/>
                    </a:prstGeom>
                    <a:noFill/>
                    <a:ln>
                      <a:noFill/>
                    </a:ln>
                  </pic:spPr>
                </pic:pic>
              </a:graphicData>
            </a:graphic>
          </wp:inline>
        </w:drawing>
      </w:r>
    </w:p>
    <w:p w14:paraId="7178B097" w14:textId="77777777" w:rsidR="00EC6FCF" w:rsidRDefault="008D2508" w:rsidP="008D2508">
      <w:pPr>
        <w:spacing w:before="0"/>
        <w:jc w:val="center"/>
        <w:rPr>
          <w:rFonts w:cs="Times New Roman"/>
          <w:b/>
          <w:bCs/>
          <w:color w:val="0070C0"/>
          <w:sz w:val="24"/>
          <w:szCs w:val="24"/>
          <w:lang w:val="en-US"/>
        </w:rPr>
      </w:pPr>
      <w:r w:rsidRPr="008D2508">
        <w:rPr>
          <w:rFonts w:cs="Times New Roman"/>
          <w:b/>
          <w:bCs/>
          <w:color w:val="0070C0"/>
          <w:sz w:val="24"/>
          <w:szCs w:val="24"/>
        </w:rPr>
        <w:t>JOINT</w:t>
      </w:r>
      <w:r>
        <w:rPr>
          <w:rFonts w:cs="Times New Roman"/>
          <w:b/>
          <w:bCs/>
          <w:color w:val="0070C0"/>
          <w:sz w:val="24"/>
          <w:szCs w:val="24"/>
        </w:rPr>
        <w:t xml:space="preserve"> EFFORT AND </w:t>
      </w:r>
      <w:r w:rsidRPr="008D2508">
        <w:rPr>
          <w:rFonts w:cs="Times New Roman"/>
          <w:b/>
          <w:bCs/>
          <w:color w:val="0070C0"/>
          <w:sz w:val="24"/>
          <w:szCs w:val="24"/>
        </w:rPr>
        <w:t>VISION</w:t>
      </w:r>
      <w:r>
        <w:rPr>
          <w:rFonts w:cs="Times New Roman"/>
          <w:b/>
          <w:bCs/>
          <w:color w:val="0070C0"/>
          <w:sz w:val="24"/>
          <w:szCs w:val="24"/>
        </w:rPr>
        <w:t xml:space="preserve"> OF THE </w:t>
      </w:r>
      <w:r w:rsidRPr="008D2508">
        <w:rPr>
          <w:rFonts w:cs="Times New Roman"/>
          <w:b/>
          <w:bCs/>
          <w:color w:val="0070C0"/>
          <w:sz w:val="24"/>
          <w:szCs w:val="24"/>
        </w:rPr>
        <w:t>STRATEGIC PLAN</w:t>
      </w:r>
      <w:r>
        <w:rPr>
          <w:rFonts w:cs="Times New Roman"/>
          <w:b/>
          <w:bCs/>
          <w:color w:val="0070C0"/>
          <w:sz w:val="24"/>
          <w:szCs w:val="24"/>
          <w:lang w:val="en-US"/>
        </w:rPr>
        <w:t xml:space="preserve"> OF NUM</w:t>
      </w:r>
    </w:p>
    <w:p w14:paraId="5D0A760F" w14:textId="12200551" w:rsidR="008D2508" w:rsidRPr="00D86C57" w:rsidRDefault="008D2508" w:rsidP="008D2508">
      <w:pPr>
        <w:spacing w:before="0"/>
        <w:jc w:val="center"/>
        <w:rPr>
          <w:rFonts w:cs="Times New Roman"/>
          <w:b/>
          <w:bCs/>
          <w:color w:val="0070C0"/>
          <w:sz w:val="24"/>
          <w:szCs w:val="24"/>
        </w:rPr>
      </w:pPr>
      <w:r w:rsidRPr="008D2508">
        <w:rPr>
          <w:rFonts w:cs="Times New Roman"/>
          <w:b/>
          <w:bCs/>
          <w:color w:val="0070C0"/>
          <w:sz w:val="24"/>
          <w:szCs w:val="24"/>
        </w:rPr>
        <w:t>AND THE “DOMANI” PROJECT</w:t>
      </w:r>
    </w:p>
    <w:p w14:paraId="755FF3B0" w14:textId="77777777" w:rsidR="008D2508" w:rsidRPr="000153FB" w:rsidRDefault="008D2508" w:rsidP="008D2508">
      <w:pPr>
        <w:spacing w:before="0"/>
        <w:jc w:val="both"/>
        <w:rPr>
          <w:rFonts w:cs="Times New Roman"/>
        </w:rPr>
      </w:pPr>
    </w:p>
    <w:p w14:paraId="44964DA8" w14:textId="583F3E6A" w:rsidR="008D2508" w:rsidRDefault="008D2508" w:rsidP="008D2508">
      <w:pPr>
        <w:spacing w:before="0"/>
        <w:jc w:val="both"/>
        <w:rPr>
          <w:rFonts w:cs="Times New Roman"/>
        </w:rPr>
      </w:pPr>
      <w:r w:rsidRPr="008D2508">
        <w:rPr>
          <w:rFonts w:cs="Times New Roman"/>
        </w:rPr>
        <w:t xml:space="preserve">Goal 2.3 of the </w:t>
      </w:r>
      <w:hyperlink r:id="rId9" w:history="1">
        <w:r w:rsidRPr="008D2508">
          <w:rPr>
            <w:rStyle w:val="Hyperlink"/>
            <w:rFonts w:cs="Times New Roman"/>
          </w:rPr>
          <w:t>Strategic plan</w:t>
        </w:r>
      </w:hyperlink>
      <w:r w:rsidRPr="008D2508">
        <w:rPr>
          <w:rFonts w:cs="Times New Roman"/>
        </w:rPr>
        <w:t xml:space="preserve"> for the  National University of Mongolia for the period 2025-2030 states that “Develop and implement institutional regulation on non-degree</w:t>
      </w:r>
      <w:r w:rsidR="006B02E4">
        <w:rPr>
          <w:rFonts w:cs="Times New Roman"/>
        </w:rPr>
        <w:t xml:space="preserve"> </w:t>
      </w:r>
      <w:r w:rsidRPr="008D2508">
        <w:rPr>
          <w:rFonts w:cs="Times New Roman"/>
        </w:rPr>
        <w:t>learning”, and this goal was achieved in November 2025.</w:t>
      </w:r>
      <w:r>
        <w:rPr>
          <w:rFonts w:cs="Times New Roman"/>
        </w:rPr>
        <w:t xml:space="preserve"> </w:t>
      </w:r>
      <w:r w:rsidRPr="008D2508">
        <w:rPr>
          <w:rFonts w:cs="Times New Roman"/>
        </w:rPr>
        <w:t>The working group on the development of micro-credentials regulations was established in March 2025 by the Rector's Order. The activities of the Working group were supported by the project “</w:t>
      </w:r>
      <w:hyperlink r:id="rId10" w:history="1">
        <w:r w:rsidRPr="008D2508">
          <w:rPr>
            <w:rStyle w:val="Hyperlink"/>
            <w:rFonts w:cs="Times New Roman"/>
          </w:rPr>
          <w:t>Developing Micro-Credentials Ecosystems in Ukraine and Mongolia for Competitive and Resilient Green Economies – DOMANI</w:t>
        </w:r>
      </w:hyperlink>
      <w:r w:rsidRPr="008D2508">
        <w:rPr>
          <w:rFonts w:cs="Times New Roman"/>
        </w:rPr>
        <w:t>”, funded by the European Union's ERASMUS+ CBHE program.</w:t>
      </w:r>
    </w:p>
    <w:p w14:paraId="45F39621" w14:textId="1ACBE5F1" w:rsidR="008D2508" w:rsidRDefault="008D2508" w:rsidP="008D2508">
      <w:pPr>
        <w:spacing w:before="0"/>
        <w:jc w:val="both"/>
        <w:rPr>
          <w:rFonts w:cs="Times New Roman"/>
        </w:rPr>
      </w:pPr>
      <w:r w:rsidRPr="008D2508">
        <w:rPr>
          <w:rFonts w:cs="Times New Roman"/>
        </w:rPr>
        <w:t xml:space="preserve">The working group studied the </w:t>
      </w:r>
      <w:r w:rsidR="006B02E4">
        <w:rPr>
          <w:rFonts w:cs="Times New Roman"/>
        </w:rPr>
        <w:t xml:space="preserve">short-term </w:t>
      </w:r>
      <w:r w:rsidRPr="008D2508">
        <w:rPr>
          <w:rFonts w:cs="Times New Roman"/>
        </w:rPr>
        <w:t>training regulations previously implemented by the National University of Mongolia, as well as international legal documents and recommendations related to lifelong learning, non-degree courses, and microcredit training issued by the European Union, the Organization for Economic Cooperation and Development (OECD), and the United Nations Educational, Scientific, and Cultural Organization (UNESCO).</w:t>
      </w:r>
      <w:r>
        <w:rPr>
          <w:rFonts w:cs="Times New Roman"/>
        </w:rPr>
        <w:t xml:space="preserve"> </w:t>
      </w:r>
      <w:r w:rsidR="00EC6FCF" w:rsidRPr="00EC6FCF">
        <w:rPr>
          <w:rFonts w:cs="Times New Roman"/>
        </w:rPr>
        <w:t xml:space="preserve">In addition, 3 international training-meetings and 2 national discussions were organized with the participation of stakeholders to enhance the knowledge and skills of </w:t>
      </w:r>
      <w:r w:rsidR="00ED725A" w:rsidRPr="00EC6FCF">
        <w:rPr>
          <w:rFonts w:cs="Times New Roman"/>
        </w:rPr>
        <w:t>employees</w:t>
      </w:r>
      <w:r w:rsidR="00ED725A">
        <w:rPr>
          <w:rFonts w:cs="Times New Roman"/>
        </w:rPr>
        <w:t xml:space="preserve"> at </w:t>
      </w:r>
      <w:r w:rsidR="00EC6FCF" w:rsidRPr="00EC6FCF">
        <w:rPr>
          <w:rFonts w:cs="Times New Roman"/>
        </w:rPr>
        <w:t>management and operational level in the field of microcredit training.</w:t>
      </w:r>
      <w:r w:rsidR="00EC6FCF">
        <w:rPr>
          <w:rFonts w:cs="Times New Roman"/>
        </w:rPr>
        <w:t xml:space="preserve"> </w:t>
      </w:r>
    </w:p>
    <w:p w14:paraId="3DB955EA" w14:textId="2F75ED1A" w:rsidR="00EC6FCF" w:rsidRDefault="00EC6FCF" w:rsidP="008D2508">
      <w:pPr>
        <w:spacing w:before="0"/>
        <w:jc w:val="both"/>
        <w:rPr>
          <w:rFonts w:cs="Times New Roman"/>
        </w:rPr>
      </w:pPr>
      <w:r w:rsidRPr="00EC6FCF">
        <w:rPr>
          <w:rFonts w:cs="Times New Roman"/>
        </w:rPr>
        <w:t xml:space="preserve">Thus, the </w:t>
      </w:r>
      <w:hyperlink r:id="rId11" w:history="1">
        <w:r w:rsidRPr="00EC6FCF">
          <w:rPr>
            <w:rStyle w:val="Hyperlink"/>
            <w:rFonts w:cs="Times New Roman"/>
          </w:rPr>
          <w:t>institutional regulation on micro-credentials</w:t>
        </w:r>
      </w:hyperlink>
      <w:r w:rsidRPr="00EC6FCF">
        <w:rPr>
          <w:rFonts w:cs="Times New Roman"/>
        </w:rPr>
        <w:t xml:space="preserve"> of the National University of Mongolia was approved and implemented on November 28, 2025. This regulation was developed with the concept of micro-credentials based on international experience, rather than the traditional concept of non-degree education.</w:t>
      </w:r>
      <w:r>
        <w:rPr>
          <w:rFonts w:cs="Times New Roman"/>
        </w:rPr>
        <w:t xml:space="preserve"> </w:t>
      </w:r>
      <w:r w:rsidRPr="00EC6FCF">
        <w:rPr>
          <w:rFonts w:cs="Times New Roman"/>
        </w:rPr>
        <w:t xml:space="preserve">In the future, the National University of Mongolia intends to develop microcredit as the second main educational activity, through which it intends to increase educational income. This is in line with the provision 2.2.4.3 of </w:t>
      </w:r>
      <w:hyperlink r:id="rId12" w:history="1">
        <w:r w:rsidRPr="00EC6FCF">
          <w:rPr>
            <w:rStyle w:val="Hyperlink"/>
            <w:rFonts w:cs="Times New Roman"/>
          </w:rPr>
          <w:t>the Action Program of the Government of Mongolia</w:t>
        </w:r>
      </w:hyperlink>
      <w:r w:rsidRPr="00EC6FCF">
        <w:rPr>
          <w:rFonts w:cs="Times New Roman"/>
        </w:rPr>
        <w:t xml:space="preserve"> for 2024-2028.</w:t>
      </w:r>
    </w:p>
    <w:p w14:paraId="093A4601" w14:textId="1CD6A17A" w:rsidR="008D2508" w:rsidRDefault="008D2508" w:rsidP="008D2508">
      <w:pPr>
        <w:spacing w:before="0"/>
        <w:jc w:val="both"/>
        <w:rPr>
          <w:rFonts w:cs="Times New Roman"/>
          <w:noProof/>
        </w:rPr>
      </w:pPr>
      <w:r>
        <w:rPr>
          <w:noProof/>
        </w:rPr>
        <w:drawing>
          <wp:inline distT="0" distB="0" distL="0" distR="0" wp14:anchorId="74D3BE69" wp14:editId="7A3CAE90">
            <wp:extent cx="3240000" cy="1825473"/>
            <wp:effectExtent l="0" t="0" r="0" b="3810"/>
            <wp:docPr id="165767053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240000" cy="1825473"/>
                    </a:xfrm>
                    <a:prstGeom prst="rect">
                      <a:avLst/>
                    </a:prstGeom>
                    <a:ln>
                      <a:noFill/>
                    </a:ln>
                    <a:effectLst>
                      <a:softEdge rad="112500"/>
                    </a:effectLst>
                  </pic:spPr>
                </pic:pic>
              </a:graphicData>
            </a:graphic>
          </wp:inline>
        </w:drawing>
      </w:r>
      <w:r>
        <w:rPr>
          <w:rFonts w:cs="Times New Roman"/>
          <w:b/>
          <w:bCs/>
          <w:noProof/>
        </w:rPr>
        <w:drawing>
          <wp:inline distT="0" distB="0" distL="0" distR="0" wp14:anchorId="0501C43A" wp14:editId="2FD18691">
            <wp:extent cx="3240000" cy="1823235"/>
            <wp:effectExtent l="0" t="0" r="0" b="5715"/>
            <wp:docPr id="120621517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240000" cy="1823235"/>
                    </a:xfrm>
                    <a:prstGeom prst="rect">
                      <a:avLst/>
                    </a:prstGeom>
                    <a:ln>
                      <a:noFill/>
                    </a:ln>
                    <a:effectLst>
                      <a:softEdge rad="112500"/>
                    </a:effectLst>
                  </pic:spPr>
                </pic:pic>
              </a:graphicData>
            </a:graphic>
          </wp:inline>
        </w:drawing>
      </w:r>
      <w:r>
        <w:rPr>
          <w:rFonts w:cs="Times New Roman"/>
          <w:noProof/>
        </w:rPr>
        <w:drawing>
          <wp:inline distT="0" distB="0" distL="0" distR="0" wp14:anchorId="14242393" wp14:editId="49756909">
            <wp:extent cx="3237882" cy="1824971"/>
            <wp:effectExtent l="0" t="0" r="635" b="4445"/>
            <wp:docPr id="190339130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t="24849" b="-1"/>
                    <a:stretch>
                      <a:fillRect/>
                    </a:stretch>
                  </pic:blipFill>
                  <pic:spPr bwMode="auto">
                    <a:xfrm>
                      <a:off x="0" y="0"/>
                      <a:ext cx="3240000" cy="1826165"/>
                    </a:xfrm>
                    <a:prstGeom prst="rect">
                      <a:avLst/>
                    </a:prstGeom>
                    <a:ln>
                      <a:noFill/>
                    </a:ln>
                    <a:effectLst>
                      <a:softEdge rad="112500"/>
                    </a:effectLst>
                    <a:extLst>
                      <a:ext uri="{53640926-AAD7-44D8-BBD7-CCE9431645EC}">
                        <a14:shadowObscured xmlns:a14="http://schemas.microsoft.com/office/drawing/2010/main"/>
                      </a:ext>
                    </a:extLst>
                  </pic:spPr>
                </pic:pic>
              </a:graphicData>
            </a:graphic>
          </wp:inline>
        </w:drawing>
      </w:r>
      <w:r>
        <w:rPr>
          <w:rFonts w:cs="Times New Roman"/>
          <w:noProof/>
        </w:rPr>
        <w:drawing>
          <wp:inline distT="0" distB="0" distL="0" distR="0" wp14:anchorId="384B65AC" wp14:editId="3F884470">
            <wp:extent cx="3240000" cy="1826550"/>
            <wp:effectExtent l="0" t="0" r="0" b="2540"/>
            <wp:docPr id="213050831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40000" cy="1826550"/>
                    </a:xfrm>
                    <a:prstGeom prst="rect">
                      <a:avLst/>
                    </a:prstGeom>
                    <a:ln>
                      <a:noFill/>
                    </a:ln>
                    <a:effectLst>
                      <a:softEdge rad="112500"/>
                    </a:effectLst>
                  </pic:spPr>
                </pic:pic>
              </a:graphicData>
            </a:graphic>
          </wp:inline>
        </w:drawing>
      </w:r>
    </w:p>
    <w:p w14:paraId="1B9C3D5A" w14:textId="77777777" w:rsidR="008D2508" w:rsidRDefault="008D2508" w:rsidP="008D2508">
      <w:pPr>
        <w:spacing w:before="0"/>
        <w:jc w:val="both"/>
        <w:rPr>
          <w:rFonts w:cs="Times New Roman"/>
          <w:noProof/>
        </w:rPr>
      </w:pPr>
      <w:r>
        <w:rPr>
          <w:rFonts w:cs="Times New Roman"/>
          <w:b/>
          <w:bCs/>
          <w:noProof/>
        </w:rPr>
        <w:lastRenderedPageBreak/>
        <w:drawing>
          <wp:inline distT="0" distB="0" distL="0" distR="0" wp14:anchorId="69B64511" wp14:editId="108488DA">
            <wp:extent cx="3238647" cy="2142462"/>
            <wp:effectExtent l="0" t="0" r="0" b="0"/>
            <wp:docPr id="13240896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t="11797"/>
                    <a:stretch>
                      <a:fillRect/>
                    </a:stretch>
                  </pic:blipFill>
                  <pic:spPr bwMode="auto">
                    <a:xfrm>
                      <a:off x="0" y="0"/>
                      <a:ext cx="3240000" cy="2143357"/>
                    </a:xfrm>
                    <a:prstGeom prst="rect">
                      <a:avLst/>
                    </a:prstGeom>
                    <a:ln>
                      <a:noFill/>
                    </a:ln>
                    <a:effectLst>
                      <a:softEdge rad="112500"/>
                    </a:effectLst>
                    <a:extLst>
                      <a:ext uri="{53640926-AAD7-44D8-BBD7-CCE9431645EC}">
                        <a14:shadowObscured xmlns:a14="http://schemas.microsoft.com/office/drawing/2010/main"/>
                      </a:ext>
                    </a:extLst>
                  </pic:spPr>
                </pic:pic>
              </a:graphicData>
            </a:graphic>
          </wp:inline>
        </w:drawing>
      </w:r>
      <w:r>
        <w:rPr>
          <w:rFonts w:cs="Times New Roman"/>
          <w:noProof/>
        </w:rPr>
        <w:drawing>
          <wp:inline distT="0" distB="0" distL="0" distR="0" wp14:anchorId="4782C758" wp14:editId="7F2664FD">
            <wp:extent cx="3239347" cy="2129259"/>
            <wp:effectExtent l="0" t="0" r="0" b="4445"/>
            <wp:docPr id="194246780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t="12359"/>
                    <a:stretch>
                      <a:fillRect/>
                    </a:stretch>
                  </pic:blipFill>
                  <pic:spPr bwMode="auto">
                    <a:xfrm>
                      <a:off x="0" y="0"/>
                      <a:ext cx="3240000" cy="2129688"/>
                    </a:xfrm>
                    <a:prstGeom prst="rect">
                      <a:avLst/>
                    </a:prstGeom>
                    <a:ln>
                      <a:noFill/>
                    </a:ln>
                    <a:effectLst>
                      <a:softEdge rad="112500"/>
                    </a:effectLst>
                    <a:extLst>
                      <a:ext uri="{53640926-AAD7-44D8-BBD7-CCE9431645EC}">
                        <a14:shadowObscured xmlns:a14="http://schemas.microsoft.com/office/drawing/2010/main"/>
                      </a:ext>
                    </a:extLst>
                  </pic:spPr>
                </pic:pic>
              </a:graphicData>
            </a:graphic>
          </wp:inline>
        </w:drawing>
      </w:r>
    </w:p>
    <w:p w14:paraId="7BE2916F" w14:textId="095066CC" w:rsidR="00484245" w:rsidRPr="000153FB" w:rsidRDefault="00484245" w:rsidP="00210D79">
      <w:pPr>
        <w:spacing w:before="0"/>
        <w:jc w:val="both"/>
        <w:rPr>
          <w:rFonts w:cs="Times New Roman"/>
          <w:b/>
          <w:bCs/>
        </w:rPr>
      </w:pPr>
      <w:r w:rsidRPr="000153FB">
        <w:rPr>
          <w:rFonts w:cs="Times New Roman"/>
          <w:b/>
          <w:bCs/>
        </w:rPr>
        <w:t xml:space="preserve">More information: </w:t>
      </w:r>
    </w:p>
    <w:p w14:paraId="221CD902" w14:textId="23670E43" w:rsidR="003C0A10" w:rsidRPr="000153FB" w:rsidRDefault="003C0A10" w:rsidP="003C0A10">
      <w:pPr>
        <w:jc w:val="both"/>
      </w:pPr>
      <w:r w:rsidRPr="000153FB">
        <w:t>The project website:</w:t>
      </w:r>
      <w:r w:rsidRPr="000153FB">
        <w:tab/>
      </w:r>
      <w:r w:rsidR="00C67431">
        <w:tab/>
      </w:r>
      <w:hyperlink r:id="rId19" w:history="1">
        <w:r w:rsidR="00C67431" w:rsidRPr="007533D8">
          <w:rPr>
            <w:rStyle w:val="Hyperlink"/>
          </w:rPr>
          <w:t>https://domaniproject.eu/</w:t>
        </w:r>
      </w:hyperlink>
      <w:r w:rsidR="00003A84" w:rsidRPr="000153FB">
        <w:t xml:space="preserve"> </w:t>
      </w:r>
      <w:r w:rsidRPr="000153FB">
        <w:t xml:space="preserve">  </w:t>
      </w:r>
    </w:p>
    <w:p w14:paraId="47BDF293" w14:textId="4C5A574E" w:rsidR="003C0A10" w:rsidRPr="000153FB" w:rsidRDefault="003C0A10" w:rsidP="003C0A10">
      <w:pPr>
        <w:jc w:val="both"/>
      </w:pPr>
      <w:r w:rsidRPr="000153FB">
        <w:t>The</w:t>
      </w:r>
      <w:r w:rsidR="005F5C2E" w:rsidRPr="000153FB">
        <w:t xml:space="preserve"> </w:t>
      </w:r>
      <w:r w:rsidRPr="000153FB">
        <w:t xml:space="preserve">Facebook group: </w:t>
      </w:r>
      <w:r w:rsidRPr="000153FB">
        <w:tab/>
      </w:r>
      <w:r w:rsidR="00C67431">
        <w:tab/>
      </w:r>
      <w:hyperlink r:id="rId20" w:history="1">
        <w:r w:rsidR="00C67431" w:rsidRPr="007533D8">
          <w:rPr>
            <w:rStyle w:val="Hyperlink"/>
          </w:rPr>
          <w:t>https://www.facebook.com/groups/domani</w:t>
        </w:r>
      </w:hyperlink>
      <w:r w:rsidR="005F5C2E" w:rsidRPr="000153FB">
        <w:t xml:space="preserve"> </w:t>
      </w:r>
    </w:p>
    <w:p w14:paraId="271D4FBF" w14:textId="77777777" w:rsidR="00C67431" w:rsidRPr="000153FB" w:rsidRDefault="00C67431" w:rsidP="00C67431">
      <w:pPr>
        <w:jc w:val="both"/>
      </w:pPr>
      <w:r>
        <w:t xml:space="preserve">Төслийн </w:t>
      </w:r>
      <w:r w:rsidRPr="000153FB">
        <w:t>YouTube</w:t>
      </w:r>
      <w:r>
        <w:t xml:space="preserve"> суваг</w:t>
      </w:r>
      <w:r w:rsidRPr="000153FB">
        <w:t xml:space="preserve">: </w:t>
      </w:r>
      <w:r w:rsidRPr="000153FB">
        <w:tab/>
      </w:r>
      <w:hyperlink r:id="rId21">
        <w:r>
          <w:rPr>
            <w:color w:val="0000FF"/>
            <w:u w:val="single" w:color="0000FF"/>
          </w:rPr>
          <w:t>https://www.youtube.com/@DomaniProject</w:t>
        </w:r>
      </w:hyperlink>
    </w:p>
    <w:p w14:paraId="6883EBFB" w14:textId="77777777" w:rsidR="003C0A10" w:rsidRPr="000153FB" w:rsidRDefault="003C0A10" w:rsidP="00210D79">
      <w:pPr>
        <w:spacing w:before="0"/>
        <w:jc w:val="both"/>
        <w:rPr>
          <w:rFonts w:cs="Times New Roman"/>
          <w:b/>
          <w:bCs/>
        </w:rPr>
      </w:pPr>
    </w:p>
    <w:p w14:paraId="7387BB35" w14:textId="2181C53F" w:rsidR="00FE1E75" w:rsidRPr="000153FB" w:rsidRDefault="00FE1E75" w:rsidP="00210D79">
      <w:pPr>
        <w:spacing w:before="0"/>
        <w:jc w:val="both"/>
        <w:rPr>
          <w:rFonts w:cs="Times New Roman"/>
          <w:b/>
          <w:bCs/>
        </w:rPr>
      </w:pPr>
      <w:r w:rsidRPr="000153FB">
        <w:rPr>
          <w:rFonts w:cs="Times New Roman"/>
          <w:b/>
          <w:bCs/>
        </w:rPr>
        <w:t>Report</w:t>
      </w:r>
      <w:r w:rsidR="00C62973" w:rsidRPr="000153FB">
        <w:rPr>
          <w:rFonts w:cs="Times New Roman"/>
          <w:b/>
          <w:bCs/>
        </w:rPr>
        <w:t>ed by</w:t>
      </w:r>
      <w:r w:rsidRPr="000153FB">
        <w:rPr>
          <w:rFonts w:cs="Times New Roman"/>
          <w:b/>
          <w:bCs/>
        </w:rPr>
        <w:t xml:space="preserve">: </w:t>
      </w:r>
    </w:p>
    <w:p w14:paraId="2BF168D8" w14:textId="00D266D6" w:rsidR="00FE1E75" w:rsidRPr="000153FB" w:rsidRDefault="00ED725A" w:rsidP="00210D79">
      <w:pPr>
        <w:spacing w:before="0"/>
        <w:jc w:val="both"/>
        <w:rPr>
          <w:rFonts w:cs="Times New Roman"/>
          <w:i/>
          <w:iCs/>
        </w:rPr>
      </w:pPr>
      <w:r>
        <w:rPr>
          <w:rFonts w:cs="Times New Roman"/>
          <w:i/>
          <w:iCs/>
        </w:rPr>
        <w:t>Altansukh Ochir</w:t>
      </w:r>
      <w:r w:rsidR="00441758" w:rsidRPr="000153FB">
        <w:rPr>
          <w:rFonts w:cs="Times New Roman"/>
          <w:i/>
          <w:iCs/>
        </w:rPr>
        <w:t xml:space="preserve">, </w:t>
      </w:r>
      <w:r w:rsidR="009E4278" w:rsidRPr="000153FB">
        <w:rPr>
          <w:rFonts w:cs="Times New Roman"/>
          <w:i/>
          <w:iCs/>
        </w:rPr>
        <w:t xml:space="preserve">National University of Mongolia </w:t>
      </w:r>
      <w:r w:rsidR="00441758" w:rsidRPr="000153FB">
        <w:rPr>
          <w:rFonts w:cs="Times New Roman"/>
          <w:i/>
          <w:iCs/>
        </w:rPr>
        <w:t xml:space="preserve"> </w:t>
      </w:r>
    </w:p>
    <w:p w14:paraId="047163EC" w14:textId="20A6337F" w:rsidR="003A3CC0" w:rsidRPr="000153FB" w:rsidRDefault="003A3CC0">
      <w:pPr>
        <w:rPr>
          <w:rFonts w:cs="Times New Roman"/>
          <w:b/>
          <w:bCs/>
        </w:rPr>
      </w:pPr>
    </w:p>
    <w:p w14:paraId="55EAEA48" w14:textId="77777777" w:rsidR="003C0A10" w:rsidRPr="000153FB" w:rsidRDefault="003C0A10" w:rsidP="003C0A10">
      <w:pPr>
        <w:jc w:val="both"/>
        <w:rPr>
          <w:b/>
          <w:bCs/>
          <w:i/>
          <w:sz w:val="20"/>
        </w:rPr>
      </w:pPr>
      <w:r w:rsidRPr="000153FB">
        <w:rPr>
          <w:b/>
          <w:bCs/>
          <w:i/>
          <w:sz w:val="20"/>
        </w:rPr>
        <w:t>Disclaimer</w:t>
      </w:r>
    </w:p>
    <w:p w14:paraId="0CCCEBEC" w14:textId="77777777" w:rsidR="006C5B22" w:rsidRPr="004753F6" w:rsidRDefault="006C5B22" w:rsidP="006C5B22">
      <w:pPr>
        <w:jc w:val="both"/>
        <w:rPr>
          <w:i/>
          <w:sz w:val="20"/>
        </w:rPr>
      </w:pPr>
      <w:r>
        <w:rPr>
          <w:i/>
          <w:sz w:val="20"/>
        </w:rPr>
        <w:t>Co-f</w:t>
      </w:r>
      <w:r w:rsidRPr="00390970">
        <w:rPr>
          <w:i/>
          <w:sz w:val="20"/>
        </w:rPr>
        <w:t>unded by the European Union. Views and opinions expressed are however those of the author(s) only and do not necessarily reflect those of the European Union or the European Education and Culture Executive Agency (EACEA). Neither the European Union nor EACEA can be held responsible for them.</w:t>
      </w:r>
      <w:r>
        <w:rPr>
          <w:i/>
          <w:sz w:val="20"/>
        </w:rPr>
        <w:t xml:space="preserve"> </w:t>
      </w:r>
    </w:p>
    <w:p w14:paraId="2C83717C" w14:textId="77777777" w:rsidR="006C5B22" w:rsidRPr="004753F6" w:rsidRDefault="006C5B22" w:rsidP="006C5B22">
      <w:pPr>
        <w:jc w:val="both"/>
        <w:rPr>
          <w:i/>
          <w:sz w:val="20"/>
          <w:lang w:val="en-US"/>
        </w:rPr>
      </w:pPr>
      <w:r>
        <w:rPr>
          <w:i/>
          <w:sz w:val="20"/>
        </w:rPr>
        <w:t xml:space="preserve">DOMANI </w:t>
      </w:r>
      <w:r w:rsidRPr="004753F6">
        <w:rPr>
          <w:i/>
          <w:sz w:val="20"/>
        </w:rPr>
        <w:t xml:space="preserve">project has been </w:t>
      </w:r>
      <w:r>
        <w:rPr>
          <w:i/>
          <w:sz w:val="20"/>
        </w:rPr>
        <w:t>co-</w:t>
      </w:r>
      <w:r w:rsidRPr="004753F6">
        <w:rPr>
          <w:i/>
          <w:sz w:val="20"/>
        </w:rPr>
        <w:t>funded by Erasmus+ CBHE program of the European Union.</w:t>
      </w:r>
      <w:r w:rsidRPr="004753F6">
        <w:rPr>
          <w:i/>
          <w:sz w:val="20"/>
          <w:lang w:val="en-US"/>
        </w:rPr>
        <w:t xml:space="preserve"> </w:t>
      </w:r>
    </w:p>
    <w:p w14:paraId="23783736" w14:textId="67968F6B" w:rsidR="003C0A10" w:rsidRPr="000153FB" w:rsidRDefault="003C0A10">
      <w:pPr>
        <w:rPr>
          <w:rFonts w:cs="Times New Roman"/>
          <w:b/>
          <w:bCs/>
        </w:rPr>
      </w:pPr>
    </w:p>
    <w:sectPr w:rsidR="003C0A10" w:rsidRPr="000153FB" w:rsidSect="00003A84">
      <w:pgSz w:w="11906" w:h="16838" w:code="9"/>
      <w:pgMar w:top="851" w:right="851" w:bottom="851" w:left="85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3329A9" w14:textId="77777777" w:rsidR="00A97D09" w:rsidRDefault="00A97D09" w:rsidP="003A7B93">
      <w:pPr>
        <w:spacing w:before="0" w:line="240" w:lineRule="auto"/>
      </w:pPr>
      <w:r>
        <w:separator/>
      </w:r>
    </w:p>
  </w:endnote>
  <w:endnote w:type="continuationSeparator" w:id="0">
    <w:p w14:paraId="64264D0D" w14:textId="77777777" w:rsidR="00A97D09" w:rsidRDefault="00A97D09" w:rsidP="003A7B93">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E01126" w14:textId="77777777" w:rsidR="00A97D09" w:rsidRDefault="00A97D09" w:rsidP="003A7B93">
      <w:pPr>
        <w:spacing w:before="0" w:line="240" w:lineRule="auto"/>
      </w:pPr>
      <w:r>
        <w:separator/>
      </w:r>
    </w:p>
  </w:footnote>
  <w:footnote w:type="continuationSeparator" w:id="0">
    <w:p w14:paraId="504719EE" w14:textId="77777777" w:rsidR="00A97D09" w:rsidRDefault="00A97D09" w:rsidP="003A7B93">
      <w:pPr>
        <w:spacing w:before="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7A6A46"/>
    <w:multiLevelType w:val="hybridMultilevel"/>
    <w:tmpl w:val="8B5E3CD4"/>
    <w:lvl w:ilvl="0" w:tplc="88B27AB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842C9E"/>
    <w:multiLevelType w:val="hybridMultilevel"/>
    <w:tmpl w:val="EBE2FB1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1FDD0BE6"/>
    <w:multiLevelType w:val="hybridMultilevel"/>
    <w:tmpl w:val="66CC1794"/>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C433BB1"/>
    <w:multiLevelType w:val="hybridMultilevel"/>
    <w:tmpl w:val="59EAC02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439747A0"/>
    <w:multiLevelType w:val="hybridMultilevel"/>
    <w:tmpl w:val="198C50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14C08A5"/>
    <w:multiLevelType w:val="hybridMultilevel"/>
    <w:tmpl w:val="C76E65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07C280D"/>
    <w:multiLevelType w:val="hybridMultilevel"/>
    <w:tmpl w:val="5928CD08"/>
    <w:lvl w:ilvl="0" w:tplc="88B27AB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00060017">
    <w:abstractNumId w:val="2"/>
  </w:num>
  <w:num w:numId="2" w16cid:durableId="760762815">
    <w:abstractNumId w:val="0"/>
  </w:num>
  <w:num w:numId="3" w16cid:durableId="27534649">
    <w:abstractNumId w:val="4"/>
  </w:num>
  <w:num w:numId="4" w16cid:durableId="1405299377">
    <w:abstractNumId w:val="1"/>
  </w:num>
  <w:num w:numId="5" w16cid:durableId="1248878777">
    <w:abstractNumId w:val="5"/>
  </w:num>
  <w:num w:numId="6" w16cid:durableId="241186900">
    <w:abstractNumId w:val="3"/>
  </w:num>
  <w:num w:numId="7" w16cid:durableId="103627550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0D79"/>
    <w:rsid w:val="00003A84"/>
    <w:rsid w:val="00003C5B"/>
    <w:rsid w:val="000060E6"/>
    <w:rsid w:val="00010C50"/>
    <w:rsid w:val="0001110E"/>
    <w:rsid w:val="0001272C"/>
    <w:rsid w:val="000153FB"/>
    <w:rsid w:val="00027D1E"/>
    <w:rsid w:val="000328D5"/>
    <w:rsid w:val="000356AE"/>
    <w:rsid w:val="0003736A"/>
    <w:rsid w:val="000373C4"/>
    <w:rsid w:val="00040F83"/>
    <w:rsid w:val="0004786F"/>
    <w:rsid w:val="0005166D"/>
    <w:rsid w:val="00061313"/>
    <w:rsid w:val="0006668E"/>
    <w:rsid w:val="00070CFB"/>
    <w:rsid w:val="00071C5E"/>
    <w:rsid w:val="00074D38"/>
    <w:rsid w:val="00082E80"/>
    <w:rsid w:val="00087796"/>
    <w:rsid w:val="00087949"/>
    <w:rsid w:val="00092D34"/>
    <w:rsid w:val="00094A0C"/>
    <w:rsid w:val="00097630"/>
    <w:rsid w:val="000A5BC7"/>
    <w:rsid w:val="000A638E"/>
    <w:rsid w:val="000A6F09"/>
    <w:rsid w:val="000B1ADA"/>
    <w:rsid w:val="000B1C9C"/>
    <w:rsid w:val="000B2C23"/>
    <w:rsid w:val="000B4E1F"/>
    <w:rsid w:val="000B5690"/>
    <w:rsid w:val="000B7D10"/>
    <w:rsid w:val="000C2391"/>
    <w:rsid w:val="000C26AE"/>
    <w:rsid w:val="000C6040"/>
    <w:rsid w:val="000D07E5"/>
    <w:rsid w:val="000D4810"/>
    <w:rsid w:val="000E3BB3"/>
    <w:rsid w:val="000F0A11"/>
    <w:rsid w:val="000F2A97"/>
    <w:rsid w:val="000F2D62"/>
    <w:rsid w:val="001002E8"/>
    <w:rsid w:val="00100587"/>
    <w:rsid w:val="00104747"/>
    <w:rsid w:val="00104A93"/>
    <w:rsid w:val="00107894"/>
    <w:rsid w:val="00110483"/>
    <w:rsid w:val="00114BE7"/>
    <w:rsid w:val="00122622"/>
    <w:rsid w:val="0012316D"/>
    <w:rsid w:val="0012706A"/>
    <w:rsid w:val="00127C67"/>
    <w:rsid w:val="00135500"/>
    <w:rsid w:val="0014099C"/>
    <w:rsid w:val="00141072"/>
    <w:rsid w:val="00143062"/>
    <w:rsid w:val="00157D29"/>
    <w:rsid w:val="001627CE"/>
    <w:rsid w:val="00165EBB"/>
    <w:rsid w:val="00166DA2"/>
    <w:rsid w:val="00167E5A"/>
    <w:rsid w:val="001720B8"/>
    <w:rsid w:val="001850C2"/>
    <w:rsid w:val="001943AB"/>
    <w:rsid w:val="001A436B"/>
    <w:rsid w:val="001A5FB0"/>
    <w:rsid w:val="001A7A26"/>
    <w:rsid w:val="001B1B06"/>
    <w:rsid w:val="001C10A3"/>
    <w:rsid w:val="001C17BE"/>
    <w:rsid w:val="001C6FB5"/>
    <w:rsid w:val="001D0A16"/>
    <w:rsid w:val="001D5447"/>
    <w:rsid w:val="001E2BE4"/>
    <w:rsid w:val="001E420A"/>
    <w:rsid w:val="001E6F6C"/>
    <w:rsid w:val="001F027E"/>
    <w:rsid w:val="001F199D"/>
    <w:rsid w:val="001F79D1"/>
    <w:rsid w:val="0020275E"/>
    <w:rsid w:val="00210D79"/>
    <w:rsid w:val="00211CC3"/>
    <w:rsid w:val="0021597E"/>
    <w:rsid w:val="00221575"/>
    <w:rsid w:val="002220EA"/>
    <w:rsid w:val="0023048C"/>
    <w:rsid w:val="00234588"/>
    <w:rsid w:val="00234B89"/>
    <w:rsid w:val="00242ABA"/>
    <w:rsid w:val="00245B59"/>
    <w:rsid w:val="00250689"/>
    <w:rsid w:val="00251D2A"/>
    <w:rsid w:val="00252A2F"/>
    <w:rsid w:val="002552D9"/>
    <w:rsid w:val="00257C6D"/>
    <w:rsid w:val="00260C8F"/>
    <w:rsid w:val="0026220F"/>
    <w:rsid w:val="0026391D"/>
    <w:rsid w:val="00266283"/>
    <w:rsid w:val="00267977"/>
    <w:rsid w:val="00267AB1"/>
    <w:rsid w:val="0027228E"/>
    <w:rsid w:val="0027778D"/>
    <w:rsid w:val="002826FA"/>
    <w:rsid w:val="0029155D"/>
    <w:rsid w:val="00292C54"/>
    <w:rsid w:val="002941C4"/>
    <w:rsid w:val="00294581"/>
    <w:rsid w:val="00297F72"/>
    <w:rsid w:val="002A2225"/>
    <w:rsid w:val="002C5E23"/>
    <w:rsid w:val="002D4262"/>
    <w:rsid w:val="002D52F8"/>
    <w:rsid w:val="002E6210"/>
    <w:rsid w:val="002F01EA"/>
    <w:rsid w:val="002F428D"/>
    <w:rsid w:val="002F567B"/>
    <w:rsid w:val="00300F7D"/>
    <w:rsid w:val="003016D9"/>
    <w:rsid w:val="00321BCC"/>
    <w:rsid w:val="00325902"/>
    <w:rsid w:val="00330171"/>
    <w:rsid w:val="00332C1C"/>
    <w:rsid w:val="00333FB0"/>
    <w:rsid w:val="003368FB"/>
    <w:rsid w:val="00343028"/>
    <w:rsid w:val="00344EBA"/>
    <w:rsid w:val="00346318"/>
    <w:rsid w:val="00354974"/>
    <w:rsid w:val="00354FCB"/>
    <w:rsid w:val="00356EEB"/>
    <w:rsid w:val="003576B4"/>
    <w:rsid w:val="00382840"/>
    <w:rsid w:val="003832AD"/>
    <w:rsid w:val="00386A41"/>
    <w:rsid w:val="00386C77"/>
    <w:rsid w:val="00390970"/>
    <w:rsid w:val="00391300"/>
    <w:rsid w:val="00392FE2"/>
    <w:rsid w:val="003A3CC0"/>
    <w:rsid w:val="003A70BD"/>
    <w:rsid w:val="003A7B93"/>
    <w:rsid w:val="003B4D68"/>
    <w:rsid w:val="003C0387"/>
    <w:rsid w:val="003C0A10"/>
    <w:rsid w:val="003C46C9"/>
    <w:rsid w:val="003D7A10"/>
    <w:rsid w:val="003E21BC"/>
    <w:rsid w:val="003E54CB"/>
    <w:rsid w:val="003E615C"/>
    <w:rsid w:val="003F02AD"/>
    <w:rsid w:val="003F231F"/>
    <w:rsid w:val="003F36E9"/>
    <w:rsid w:val="003F58F2"/>
    <w:rsid w:val="003F5E95"/>
    <w:rsid w:val="003F6811"/>
    <w:rsid w:val="003F7A9E"/>
    <w:rsid w:val="00401313"/>
    <w:rsid w:val="00406D89"/>
    <w:rsid w:val="00410E22"/>
    <w:rsid w:val="00411367"/>
    <w:rsid w:val="00412F2D"/>
    <w:rsid w:val="00426A12"/>
    <w:rsid w:val="004334C6"/>
    <w:rsid w:val="00434218"/>
    <w:rsid w:val="00437EAE"/>
    <w:rsid w:val="004411DF"/>
    <w:rsid w:val="00441758"/>
    <w:rsid w:val="00443A48"/>
    <w:rsid w:val="00444DC7"/>
    <w:rsid w:val="00450220"/>
    <w:rsid w:val="00460B5F"/>
    <w:rsid w:val="004662B1"/>
    <w:rsid w:val="00473404"/>
    <w:rsid w:val="004743F0"/>
    <w:rsid w:val="00474DBE"/>
    <w:rsid w:val="0047719B"/>
    <w:rsid w:val="00477742"/>
    <w:rsid w:val="004829F9"/>
    <w:rsid w:val="00482EBB"/>
    <w:rsid w:val="0048341C"/>
    <w:rsid w:val="0048392F"/>
    <w:rsid w:val="00484245"/>
    <w:rsid w:val="00490EF3"/>
    <w:rsid w:val="00492C47"/>
    <w:rsid w:val="0049795C"/>
    <w:rsid w:val="004B397D"/>
    <w:rsid w:val="004B468A"/>
    <w:rsid w:val="004B493A"/>
    <w:rsid w:val="004C0165"/>
    <w:rsid w:val="004C4070"/>
    <w:rsid w:val="004C4146"/>
    <w:rsid w:val="004C4532"/>
    <w:rsid w:val="004C57A6"/>
    <w:rsid w:val="004C6351"/>
    <w:rsid w:val="004D06EA"/>
    <w:rsid w:val="004D1865"/>
    <w:rsid w:val="004D4FFE"/>
    <w:rsid w:val="004E4D56"/>
    <w:rsid w:val="004F3CBB"/>
    <w:rsid w:val="004F4080"/>
    <w:rsid w:val="00500132"/>
    <w:rsid w:val="0050088B"/>
    <w:rsid w:val="00505043"/>
    <w:rsid w:val="005070FF"/>
    <w:rsid w:val="00516CC6"/>
    <w:rsid w:val="00520108"/>
    <w:rsid w:val="005250E0"/>
    <w:rsid w:val="0053040B"/>
    <w:rsid w:val="00532C81"/>
    <w:rsid w:val="00541EAF"/>
    <w:rsid w:val="00543377"/>
    <w:rsid w:val="005501B1"/>
    <w:rsid w:val="00562A4F"/>
    <w:rsid w:val="00565E1D"/>
    <w:rsid w:val="00570566"/>
    <w:rsid w:val="00580E98"/>
    <w:rsid w:val="0059737F"/>
    <w:rsid w:val="005A1498"/>
    <w:rsid w:val="005B24B8"/>
    <w:rsid w:val="005B2E2D"/>
    <w:rsid w:val="005B3FB7"/>
    <w:rsid w:val="005B7ABE"/>
    <w:rsid w:val="005C4C64"/>
    <w:rsid w:val="005C4FCA"/>
    <w:rsid w:val="005C74DE"/>
    <w:rsid w:val="005D1E63"/>
    <w:rsid w:val="005D2D5F"/>
    <w:rsid w:val="005E2A50"/>
    <w:rsid w:val="005E597A"/>
    <w:rsid w:val="005F5C2E"/>
    <w:rsid w:val="005F5DA4"/>
    <w:rsid w:val="005F761B"/>
    <w:rsid w:val="0060655F"/>
    <w:rsid w:val="00613E06"/>
    <w:rsid w:val="006169D6"/>
    <w:rsid w:val="0062055D"/>
    <w:rsid w:val="006246DC"/>
    <w:rsid w:val="00626DA4"/>
    <w:rsid w:val="00634474"/>
    <w:rsid w:val="00636D24"/>
    <w:rsid w:val="0064170B"/>
    <w:rsid w:val="00642E8A"/>
    <w:rsid w:val="00642F90"/>
    <w:rsid w:val="00647E3C"/>
    <w:rsid w:val="00650B5D"/>
    <w:rsid w:val="006548F8"/>
    <w:rsid w:val="0066119C"/>
    <w:rsid w:val="0066237A"/>
    <w:rsid w:val="00670D8D"/>
    <w:rsid w:val="00673F52"/>
    <w:rsid w:val="0068747F"/>
    <w:rsid w:val="00696578"/>
    <w:rsid w:val="006A3AEC"/>
    <w:rsid w:val="006A4A47"/>
    <w:rsid w:val="006A6058"/>
    <w:rsid w:val="006B02E4"/>
    <w:rsid w:val="006B2635"/>
    <w:rsid w:val="006C398B"/>
    <w:rsid w:val="006C5B22"/>
    <w:rsid w:val="006D3516"/>
    <w:rsid w:val="006D3925"/>
    <w:rsid w:val="006E1C6D"/>
    <w:rsid w:val="006E1E49"/>
    <w:rsid w:val="006E29B6"/>
    <w:rsid w:val="006E6EF6"/>
    <w:rsid w:val="006F00CF"/>
    <w:rsid w:val="006F6A00"/>
    <w:rsid w:val="007019D8"/>
    <w:rsid w:val="00701D5F"/>
    <w:rsid w:val="0070772D"/>
    <w:rsid w:val="00710516"/>
    <w:rsid w:val="00722BE2"/>
    <w:rsid w:val="00724932"/>
    <w:rsid w:val="00727154"/>
    <w:rsid w:val="00730D0C"/>
    <w:rsid w:val="00734E02"/>
    <w:rsid w:val="00736C02"/>
    <w:rsid w:val="00742297"/>
    <w:rsid w:val="0074527B"/>
    <w:rsid w:val="007478E3"/>
    <w:rsid w:val="00751984"/>
    <w:rsid w:val="007522F4"/>
    <w:rsid w:val="00752F34"/>
    <w:rsid w:val="007557A9"/>
    <w:rsid w:val="00761DD4"/>
    <w:rsid w:val="007663F4"/>
    <w:rsid w:val="00772FD5"/>
    <w:rsid w:val="00780A46"/>
    <w:rsid w:val="00782185"/>
    <w:rsid w:val="0078279C"/>
    <w:rsid w:val="0078435C"/>
    <w:rsid w:val="00785972"/>
    <w:rsid w:val="00787E69"/>
    <w:rsid w:val="00792082"/>
    <w:rsid w:val="00793E39"/>
    <w:rsid w:val="00796261"/>
    <w:rsid w:val="00796A92"/>
    <w:rsid w:val="007A5E17"/>
    <w:rsid w:val="007B0DDC"/>
    <w:rsid w:val="007B2541"/>
    <w:rsid w:val="007C1AD0"/>
    <w:rsid w:val="007C2A45"/>
    <w:rsid w:val="007C3C1F"/>
    <w:rsid w:val="007C4421"/>
    <w:rsid w:val="007C6801"/>
    <w:rsid w:val="007C6CC9"/>
    <w:rsid w:val="007D1CEE"/>
    <w:rsid w:val="007D2E45"/>
    <w:rsid w:val="007D4D6B"/>
    <w:rsid w:val="007D7CF2"/>
    <w:rsid w:val="007E5F35"/>
    <w:rsid w:val="007E7CC8"/>
    <w:rsid w:val="007F186C"/>
    <w:rsid w:val="007F70BD"/>
    <w:rsid w:val="00817E3A"/>
    <w:rsid w:val="008234C6"/>
    <w:rsid w:val="00830171"/>
    <w:rsid w:val="00833F5A"/>
    <w:rsid w:val="008348E6"/>
    <w:rsid w:val="00843AE8"/>
    <w:rsid w:val="00843BAC"/>
    <w:rsid w:val="008540CB"/>
    <w:rsid w:val="0085590F"/>
    <w:rsid w:val="00866636"/>
    <w:rsid w:val="008815CC"/>
    <w:rsid w:val="00885C25"/>
    <w:rsid w:val="0088780F"/>
    <w:rsid w:val="00890FBC"/>
    <w:rsid w:val="008948F5"/>
    <w:rsid w:val="008A15E2"/>
    <w:rsid w:val="008A7870"/>
    <w:rsid w:val="008B2FC2"/>
    <w:rsid w:val="008B787E"/>
    <w:rsid w:val="008C0CE3"/>
    <w:rsid w:val="008C11DA"/>
    <w:rsid w:val="008C1491"/>
    <w:rsid w:val="008C5200"/>
    <w:rsid w:val="008C5515"/>
    <w:rsid w:val="008D0A23"/>
    <w:rsid w:val="008D0ED4"/>
    <w:rsid w:val="008D2508"/>
    <w:rsid w:val="008E1E7B"/>
    <w:rsid w:val="008E478C"/>
    <w:rsid w:val="008E5FF4"/>
    <w:rsid w:val="008F0FCD"/>
    <w:rsid w:val="008F4A28"/>
    <w:rsid w:val="008F5E1F"/>
    <w:rsid w:val="00902D64"/>
    <w:rsid w:val="00926405"/>
    <w:rsid w:val="009333E6"/>
    <w:rsid w:val="00933BD0"/>
    <w:rsid w:val="00933C87"/>
    <w:rsid w:val="0093665F"/>
    <w:rsid w:val="00941E57"/>
    <w:rsid w:val="00941ED3"/>
    <w:rsid w:val="00951E1A"/>
    <w:rsid w:val="00965926"/>
    <w:rsid w:val="00966ECA"/>
    <w:rsid w:val="00974E6A"/>
    <w:rsid w:val="00977696"/>
    <w:rsid w:val="00981ECD"/>
    <w:rsid w:val="009841A8"/>
    <w:rsid w:val="009862B1"/>
    <w:rsid w:val="0098771F"/>
    <w:rsid w:val="00993A83"/>
    <w:rsid w:val="00997889"/>
    <w:rsid w:val="009B4419"/>
    <w:rsid w:val="009C26AA"/>
    <w:rsid w:val="009C384E"/>
    <w:rsid w:val="009D21D6"/>
    <w:rsid w:val="009D377B"/>
    <w:rsid w:val="009D3D6E"/>
    <w:rsid w:val="009D401E"/>
    <w:rsid w:val="009D51DA"/>
    <w:rsid w:val="009E070B"/>
    <w:rsid w:val="009E38CA"/>
    <w:rsid w:val="009E4278"/>
    <w:rsid w:val="00A10944"/>
    <w:rsid w:val="00A11295"/>
    <w:rsid w:val="00A13B87"/>
    <w:rsid w:val="00A176E4"/>
    <w:rsid w:val="00A17947"/>
    <w:rsid w:val="00A21E00"/>
    <w:rsid w:val="00A22D35"/>
    <w:rsid w:val="00A26D10"/>
    <w:rsid w:val="00A316CC"/>
    <w:rsid w:val="00A32166"/>
    <w:rsid w:val="00A35960"/>
    <w:rsid w:val="00A35DF7"/>
    <w:rsid w:val="00A47AC9"/>
    <w:rsid w:val="00A50ADD"/>
    <w:rsid w:val="00A551BB"/>
    <w:rsid w:val="00A5531E"/>
    <w:rsid w:val="00A55967"/>
    <w:rsid w:val="00A579F2"/>
    <w:rsid w:val="00A65A73"/>
    <w:rsid w:val="00A75644"/>
    <w:rsid w:val="00A7623B"/>
    <w:rsid w:val="00A90C1C"/>
    <w:rsid w:val="00A9169F"/>
    <w:rsid w:val="00A91913"/>
    <w:rsid w:val="00A941C5"/>
    <w:rsid w:val="00A97D09"/>
    <w:rsid w:val="00AA26A4"/>
    <w:rsid w:val="00AA63A5"/>
    <w:rsid w:val="00AC1FD5"/>
    <w:rsid w:val="00AC24CD"/>
    <w:rsid w:val="00AC4916"/>
    <w:rsid w:val="00AD2FB3"/>
    <w:rsid w:val="00AD482F"/>
    <w:rsid w:val="00AE781B"/>
    <w:rsid w:val="00AF0484"/>
    <w:rsid w:val="00AF1CA1"/>
    <w:rsid w:val="00AF1F25"/>
    <w:rsid w:val="00B00C33"/>
    <w:rsid w:val="00B04F4E"/>
    <w:rsid w:val="00B0734F"/>
    <w:rsid w:val="00B11CAD"/>
    <w:rsid w:val="00B1498C"/>
    <w:rsid w:val="00B20D12"/>
    <w:rsid w:val="00B219E5"/>
    <w:rsid w:val="00B242AB"/>
    <w:rsid w:val="00B27137"/>
    <w:rsid w:val="00B33260"/>
    <w:rsid w:val="00B337A7"/>
    <w:rsid w:val="00B35BBC"/>
    <w:rsid w:val="00B43FEE"/>
    <w:rsid w:val="00B466B7"/>
    <w:rsid w:val="00B47E83"/>
    <w:rsid w:val="00B52DA2"/>
    <w:rsid w:val="00B66919"/>
    <w:rsid w:val="00B70733"/>
    <w:rsid w:val="00B71A38"/>
    <w:rsid w:val="00B7243A"/>
    <w:rsid w:val="00B80E4C"/>
    <w:rsid w:val="00B81BB2"/>
    <w:rsid w:val="00B86A7A"/>
    <w:rsid w:val="00B92C12"/>
    <w:rsid w:val="00B935C2"/>
    <w:rsid w:val="00BA1058"/>
    <w:rsid w:val="00BA6D14"/>
    <w:rsid w:val="00BB5B59"/>
    <w:rsid w:val="00BB78D6"/>
    <w:rsid w:val="00BC14D2"/>
    <w:rsid w:val="00BC1F7F"/>
    <w:rsid w:val="00BC7A03"/>
    <w:rsid w:val="00BD355A"/>
    <w:rsid w:val="00BD7285"/>
    <w:rsid w:val="00BE3993"/>
    <w:rsid w:val="00BE4C80"/>
    <w:rsid w:val="00BF25A4"/>
    <w:rsid w:val="00BF622B"/>
    <w:rsid w:val="00C03529"/>
    <w:rsid w:val="00C045BA"/>
    <w:rsid w:val="00C06C0B"/>
    <w:rsid w:val="00C131B3"/>
    <w:rsid w:val="00C151A5"/>
    <w:rsid w:val="00C33A54"/>
    <w:rsid w:val="00C4043C"/>
    <w:rsid w:val="00C43120"/>
    <w:rsid w:val="00C5003A"/>
    <w:rsid w:val="00C553E7"/>
    <w:rsid w:val="00C605CC"/>
    <w:rsid w:val="00C60910"/>
    <w:rsid w:val="00C61E55"/>
    <w:rsid w:val="00C62973"/>
    <w:rsid w:val="00C63B0F"/>
    <w:rsid w:val="00C67431"/>
    <w:rsid w:val="00C74675"/>
    <w:rsid w:val="00C74A56"/>
    <w:rsid w:val="00C75AAC"/>
    <w:rsid w:val="00C766E3"/>
    <w:rsid w:val="00C77822"/>
    <w:rsid w:val="00C806D9"/>
    <w:rsid w:val="00C80E23"/>
    <w:rsid w:val="00C916EC"/>
    <w:rsid w:val="00C92D9B"/>
    <w:rsid w:val="00C96C09"/>
    <w:rsid w:val="00CA0552"/>
    <w:rsid w:val="00CA22AC"/>
    <w:rsid w:val="00CB5AE1"/>
    <w:rsid w:val="00CC1762"/>
    <w:rsid w:val="00CC2FA8"/>
    <w:rsid w:val="00CC307F"/>
    <w:rsid w:val="00CD204C"/>
    <w:rsid w:val="00CE398B"/>
    <w:rsid w:val="00CE50AF"/>
    <w:rsid w:val="00CE65DE"/>
    <w:rsid w:val="00CE7D58"/>
    <w:rsid w:val="00CF49EF"/>
    <w:rsid w:val="00CF799D"/>
    <w:rsid w:val="00D0630D"/>
    <w:rsid w:val="00D15563"/>
    <w:rsid w:val="00D22918"/>
    <w:rsid w:val="00D25786"/>
    <w:rsid w:val="00D47166"/>
    <w:rsid w:val="00D47A0A"/>
    <w:rsid w:val="00D52347"/>
    <w:rsid w:val="00D56F01"/>
    <w:rsid w:val="00D64279"/>
    <w:rsid w:val="00D645D3"/>
    <w:rsid w:val="00D678FC"/>
    <w:rsid w:val="00D70FA7"/>
    <w:rsid w:val="00D86C57"/>
    <w:rsid w:val="00D913FD"/>
    <w:rsid w:val="00D962C9"/>
    <w:rsid w:val="00D97DE3"/>
    <w:rsid w:val="00DA2EC7"/>
    <w:rsid w:val="00DB1AC6"/>
    <w:rsid w:val="00DC44A6"/>
    <w:rsid w:val="00DC79AD"/>
    <w:rsid w:val="00DC7E9C"/>
    <w:rsid w:val="00DD0D49"/>
    <w:rsid w:val="00DD384D"/>
    <w:rsid w:val="00DD7B0C"/>
    <w:rsid w:val="00DE3CEC"/>
    <w:rsid w:val="00DE7010"/>
    <w:rsid w:val="00DF2D7E"/>
    <w:rsid w:val="00DF591A"/>
    <w:rsid w:val="00E01D52"/>
    <w:rsid w:val="00E10E83"/>
    <w:rsid w:val="00E1518D"/>
    <w:rsid w:val="00E1640C"/>
    <w:rsid w:val="00E17284"/>
    <w:rsid w:val="00E21CDF"/>
    <w:rsid w:val="00E2353A"/>
    <w:rsid w:val="00E25DDE"/>
    <w:rsid w:val="00E30399"/>
    <w:rsid w:val="00E31B45"/>
    <w:rsid w:val="00E4089D"/>
    <w:rsid w:val="00E4677A"/>
    <w:rsid w:val="00E528B2"/>
    <w:rsid w:val="00E62D1A"/>
    <w:rsid w:val="00E64D15"/>
    <w:rsid w:val="00E73078"/>
    <w:rsid w:val="00E93E3F"/>
    <w:rsid w:val="00E93F86"/>
    <w:rsid w:val="00EA5165"/>
    <w:rsid w:val="00EB66CE"/>
    <w:rsid w:val="00EC09DD"/>
    <w:rsid w:val="00EC49CA"/>
    <w:rsid w:val="00EC6FCF"/>
    <w:rsid w:val="00ED0273"/>
    <w:rsid w:val="00ED09DB"/>
    <w:rsid w:val="00ED2467"/>
    <w:rsid w:val="00ED30C5"/>
    <w:rsid w:val="00ED725A"/>
    <w:rsid w:val="00EE2778"/>
    <w:rsid w:val="00EE7106"/>
    <w:rsid w:val="00EF278E"/>
    <w:rsid w:val="00EF50A9"/>
    <w:rsid w:val="00F00B72"/>
    <w:rsid w:val="00F10F33"/>
    <w:rsid w:val="00F24204"/>
    <w:rsid w:val="00F27B69"/>
    <w:rsid w:val="00F3694E"/>
    <w:rsid w:val="00F378BC"/>
    <w:rsid w:val="00F37993"/>
    <w:rsid w:val="00F500D2"/>
    <w:rsid w:val="00F50D7E"/>
    <w:rsid w:val="00F5376A"/>
    <w:rsid w:val="00F56D38"/>
    <w:rsid w:val="00F61535"/>
    <w:rsid w:val="00F6556B"/>
    <w:rsid w:val="00F656A4"/>
    <w:rsid w:val="00F7186B"/>
    <w:rsid w:val="00F72CDC"/>
    <w:rsid w:val="00F756C1"/>
    <w:rsid w:val="00F82C32"/>
    <w:rsid w:val="00F85BD2"/>
    <w:rsid w:val="00F91731"/>
    <w:rsid w:val="00F94FAC"/>
    <w:rsid w:val="00FA242C"/>
    <w:rsid w:val="00FA25DA"/>
    <w:rsid w:val="00FA3634"/>
    <w:rsid w:val="00FB3FB2"/>
    <w:rsid w:val="00FB6973"/>
    <w:rsid w:val="00FB7D9A"/>
    <w:rsid w:val="00FC06D3"/>
    <w:rsid w:val="00FC1E39"/>
    <w:rsid w:val="00FC3504"/>
    <w:rsid w:val="00FC4FB8"/>
    <w:rsid w:val="00FD23E5"/>
    <w:rsid w:val="00FD5231"/>
    <w:rsid w:val="00FE1E75"/>
    <w:rsid w:val="00FE4426"/>
    <w:rsid w:val="00FE7DB3"/>
    <w:rsid w:val="00FF78ED"/>
  </w:rsids>
  <m:mathPr>
    <m:mathFont m:val="Cambria Math"/>
    <m:brkBin m:val="before"/>
    <m:brkBinSub m:val="--"/>
    <m:smallFrac m:val="0"/>
    <m:dispDef/>
    <m:lMargin m:val="0"/>
    <m:rMargin m:val="0"/>
    <m:defJc m:val="centerGroup"/>
    <m:wrapIndent m:val="1440"/>
    <m:intLim m:val="subSup"/>
    <m:naryLim m:val="undOvr"/>
  </m:mathPr>
  <w:themeFontLang w:val="mn-MN"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229CF2"/>
  <w15:chartTrackingRefBased/>
  <w15:docId w15:val="{671EA4CA-663D-4DE7-82BA-40F39E5291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sz w:val="22"/>
        <w:szCs w:val="22"/>
        <w:lang w:val="mn-MN" w:eastAsia="en-US" w:bidi="ar-SA"/>
      </w:rPr>
    </w:rPrDefault>
    <w:pPrDefault>
      <w:pPr>
        <w:spacing w:before="6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250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10D79"/>
    <w:rPr>
      <w:color w:val="0000FF" w:themeColor="hyperlink"/>
      <w:u w:val="single"/>
    </w:rPr>
  </w:style>
  <w:style w:type="character" w:styleId="UnresolvedMention">
    <w:name w:val="Unresolved Mention"/>
    <w:basedOn w:val="DefaultParagraphFont"/>
    <w:uiPriority w:val="99"/>
    <w:semiHidden/>
    <w:unhideWhenUsed/>
    <w:rsid w:val="00210D79"/>
    <w:rPr>
      <w:color w:val="605E5C"/>
      <w:shd w:val="clear" w:color="auto" w:fill="E1DFDD"/>
    </w:rPr>
  </w:style>
  <w:style w:type="character" w:styleId="FollowedHyperlink">
    <w:name w:val="FollowedHyperlink"/>
    <w:basedOn w:val="DefaultParagraphFont"/>
    <w:uiPriority w:val="99"/>
    <w:semiHidden/>
    <w:unhideWhenUsed/>
    <w:rsid w:val="0029155D"/>
    <w:rPr>
      <w:color w:val="800080" w:themeColor="followedHyperlink"/>
      <w:u w:val="single"/>
    </w:rPr>
  </w:style>
  <w:style w:type="paragraph" w:styleId="ListParagraph">
    <w:name w:val="List Paragraph"/>
    <w:basedOn w:val="Normal"/>
    <w:uiPriority w:val="34"/>
    <w:qFormat/>
    <w:rsid w:val="001F199D"/>
    <w:pPr>
      <w:ind w:left="720"/>
      <w:contextualSpacing/>
    </w:pPr>
  </w:style>
  <w:style w:type="table" w:styleId="TableGrid">
    <w:name w:val="Table Grid"/>
    <w:basedOn w:val="TableNormal"/>
    <w:uiPriority w:val="39"/>
    <w:rsid w:val="003A7B93"/>
    <w:pPr>
      <w:spacing w:before="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A7B93"/>
    <w:pPr>
      <w:tabs>
        <w:tab w:val="center" w:pos="4680"/>
        <w:tab w:val="right" w:pos="9360"/>
      </w:tabs>
      <w:spacing w:before="0" w:line="240" w:lineRule="auto"/>
    </w:pPr>
  </w:style>
  <w:style w:type="character" w:customStyle="1" w:styleId="HeaderChar">
    <w:name w:val="Header Char"/>
    <w:basedOn w:val="DefaultParagraphFont"/>
    <w:link w:val="Header"/>
    <w:uiPriority w:val="99"/>
    <w:rsid w:val="003A7B93"/>
  </w:style>
  <w:style w:type="paragraph" w:styleId="Footer">
    <w:name w:val="footer"/>
    <w:basedOn w:val="Normal"/>
    <w:link w:val="FooterChar"/>
    <w:uiPriority w:val="99"/>
    <w:unhideWhenUsed/>
    <w:rsid w:val="003A7B93"/>
    <w:pPr>
      <w:tabs>
        <w:tab w:val="center" w:pos="4680"/>
        <w:tab w:val="right" w:pos="9360"/>
      </w:tabs>
      <w:spacing w:before="0" w:line="240" w:lineRule="auto"/>
    </w:pPr>
  </w:style>
  <w:style w:type="character" w:customStyle="1" w:styleId="FooterChar">
    <w:name w:val="Footer Char"/>
    <w:basedOn w:val="DefaultParagraphFont"/>
    <w:link w:val="Footer"/>
    <w:uiPriority w:val="99"/>
    <w:rsid w:val="003A7B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image" Target="media/image2.jpeg"/><Relationship Id="rId18" Type="http://schemas.openxmlformats.org/officeDocument/2006/relationships/image" Target="media/image7.jpeg"/><Relationship Id="rId3" Type="http://schemas.openxmlformats.org/officeDocument/2006/relationships/settings" Target="settings.xml"/><Relationship Id="rId21" Type="http://schemas.openxmlformats.org/officeDocument/2006/relationships/hyperlink" Target="https://www.youtube.com/%40DomaniProject" TargetMode="External"/><Relationship Id="rId7" Type="http://schemas.openxmlformats.org/officeDocument/2006/relationships/image" Target="media/image1.png"/><Relationship Id="rId12" Type="http://schemas.openxmlformats.org/officeDocument/2006/relationships/hyperlink" Target="https://legalinfo.mn/mn/detail?lawId=17141368388631&amp;showType=1" TargetMode="External"/><Relationship Id="rId17" Type="http://schemas.openxmlformats.org/officeDocument/2006/relationships/image" Target="media/image6.jpeg"/><Relationship Id="rId2" Type="http://schemas.openxmlformats.org/officeDocument/2006/relationships/styles" Target="styles.xml"/><Relationship Id="rId16" Type="http://schemas.openxmlformats.org/officeDocument/2006/relationships/image" Target="media/image5.jpeg"/><Relationship Id="rId20" Type="http://schemas.openxmlformats.org/officeDocument/2006/relationships/hyperlink" Target="https://www.facebook.com/groups/domani"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num.edu.mn/wp-content/uploads/2025/12/&#1052;&#1059;&#1048;&#1057;-&#1080;&#1081;&#1085;-&#1047;&#1101;&#1088;&#1075;&#1080;&#1081;&#1085;-&#1073;&#1091;&#1089;-&#1089;&#1091;&#1088;&#1075;&#1072;&#1083;&#1090;&#1099;&#1085;-&#1078;&#1091;&#1088;&#1072;&#1084;.pdf" TargetMode="External"/><Relationship Id="rId5" Type="http://schemas.openxmlformats.org/officeDocument/2006/relationships/footnotes" Target="footnotes.xml"/><Relationship Id="rId15" Type="http://schemas.openxmlformats.org/officeDocument/2006/relationships/image" Target="media/image4.jpeg"/><Relationship Id="rId23" Type="http://schemas.openxmlformats.org/officeDocument/2006/relationships/theme" Target="theme/theme1.xml"/><Relationship Id="rId10" Type="http://schemas.openxmlformats.org/officeDocument/2006/relationships/hyperlink" Target="https://domaniproject.eu/" TargetMode="External"/><Relationship Id="rId19" Type="http://schemas.openxmlformats.org/officeDocument/2006/relationships/hyperlink" Target="https://domaniproject.eu/" TargetMode="External"/><Relationship Id="rId4" Type="http://schemas.openxmlformats.org/officeDocument/2006/relationships/webSettings" Target="webSettings.xml"/><Relationship Id="rId9" Type="http://schemas.openxmlformats.org/officeDocument/2006/relationships/hyperlink" Target="https://www.num.edu.mn/wp-content/uploads/2025/11/&#1052;&#1059;&#1048;&#1057;-&#1089;&#1090;&#1088;&#1072;&#1090;&#1077;&#1075;&#1080;-&#1090;&#1257;&#1083;&#1257;&#1074;&#1083;&#1257;&#1075;&#1257;&#1257;-2025-2030.pdf" TargetMode="External"/><Relationship Id="rId14" Type="http://schemas.openxmlformats.org/officeDocument/2006/relationships/image" Target="media/image3.jpe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671</TotalTime>
  <Pages>2</Pages>
  <Words>464</Words>
  <Characters>2647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Altansukh Ochir</dc:creator>
  <cp:keywords/>
  <dc:description/>
  <cp:lastModifiedBy>Bilguun Ganzorig</cp:lastModifiedBy>
  <cp:revision>77</cp:revision>
  <dcterms:created xsi:type="dcterms:W3CDTF">2021-03-03T06:51:00Z</dcterms:created>
  <dcterms:modified xsi:type="dcterms:W3CDTF">2026-02-05T02:26:00Z</dcterms:modified>
</cp:coreProperties>
</file>